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F4FAED3" w:rsidP="595FB968" w:rsidRDefault="0F4FAED3" w14:paraId="0334EA1F" w14:textId="0DB5C0B5">
      <w:pPr>
        <w:rPr>
          <w:rFonts w:ascii="Calibri" w:hAnsi="Calibri" w:eastAsia="Calibri" w:cs="Calibri"/>
          <w:color w:val="FF0000"/>
          <w:sz w:val="22"/>
          <w:szCs w:val="22"/>
        </w:rPr>
      </w:pPr>
      <w:r w:rsidRPr="595FB968">
        <w:rPr>
          <w:rFonts w:ascii="Calibri" w:hAnsi="Calibri" w:eastAsia="Calibri" w:cs="Calibri"/>
          <w:color w:val="FF0000"/>
          <w:sz w:val="22"/>
          <w:szCs w:val="22"/>
        </w:rPr>
        <w:t>[Date of Release]</w:t>
      </w:r>
    </w:p>
    <w:p w:rsidR="0F4FAED3" w:rsidP="595FB968" w:rsidRDefault="0F4FAED3" w14:paraId="1DE0DCE8" w14:textId="13261D4D">
      <w:pPr>
        <w:rPr>
          <w:rFonts w:ascii="Calibri" w:hAnsi="Calibri" w:eastAsia="Calibri" w:cs="Calibri"/>
          <w:sz w:val="22"/>
          <w:szCs w:val="22"/>
        </w:rPr>
      </w:pPr>
      <w:r w:rsidRPr="595FB968">
        <w:rPr>
          <w:rFonts w:ascii="Calibri" w:hAnsi="Calibri" w:eastAsia="Calibri" w:cs="Calibri"/>
          <w:sz w:val="22"/>
          <w:szCs w:val="22"/>
        </w:rPr>
        <w:t>For Immediate Release</w:t>
      </w:r>
    </w:p>
    <w:p w:rsidR="12C48788" w:rsidP="595FB968" w:rsidRDefault="12C48788" w14:paraId="31332E58" w14:textId="544CD69E">
      <w:pPr>
        <w:rPr>
          <w:rFonts w:ascii="Calibri" w:hAnsi="Calibri" w:eastAsia="Calibri" w:cs="Calibri"/>
          <w:color w:val="FF0000"/>
          <w:sz w:val="22"/>
          <w:szCs w:val="22"/>
        </w:rPr>
      </w:pPr>
      <w:r w:rsidRPr="595FB968">
        <w:rPr>
          <w:rFonts w:ascii="Calibri" w:hAnsi="Calibri" w:eastAsia="Calibri" w:cs="Calibri"/>
          <w:sz w:val="22"/>
          <w:szCs w:val="22"/>
        </w:rPr>
        <w:t xml:space="preserve">Contact: </w:t>
      </w:r>
      <w:r w:rsidRPr="595FB968">
        <w:rPr>
          <w:rFonts w:ascii="Calibri" w:hAnsi="Calibri" w:eastAsia="Calibri" w:cs="Calibri"/>
          <w:color w:val="FF0000"/>
          <w:sz w:val="22"/>
          <w:szCs w:val="22"/>
        </w:rPr>
        <w:t>[Local Contact Name, Title]</w:t>
      </w:r>
    </w:p>
    <w:p w:rsidR="12C48788" w:rsidP="595FB968" w:rsidRDefault="12C48788" w14:paraId="5F7F1674" w14:textId="4F206B6A">
      <w:pPr>
        <w:rPr>
          <w:rFonts w:ascii="Calibri" w:hAnsi="Calibri" w:eastAsia="Calibri" w:cs="Calibri"/>
          <w:color w:val="FF0000"/>
          <w:sz w:val="22"/>
          <w:szCs w:val="22"/>
        </w:rPr>
      </w:pPr>
      <w:r w:rsidRPr="595FB968">
        <w:rPr>
          <w:rFonts w:ascii="Calibri" w:hAnsi="Calibri" w:eastAsia="Calibri" w:cs="Calibri"/>
          <w:color w:val="FF0000"/>
          <w:sz w:val="22"/>
          <w:szCs w:val="22"/>
        </w:rPr>
        <w:t xml:space="preserve">  </w:t>
      </w:r>
      <w:r>
        <w:tab/>
      </w:r>
      <w:r w:rsidRPr="595FB968" w:rsidR="61CDF476">
        <w:rPr>
          <w:rFonts w:ascii="Calibri" w:hAnsi="Calibri" w:eastAsia="Calibri" w:cs="Calibri"/>
          <w:color w:val="FF0000"/>
          <w:sz w:val="22"/>
          <w:szCs w:val="22"/>
        </w:rPr>
        <w:t xml:space="preserve">  </w:t>
      </w:r>
      <w:r w:rsidRPr="595FB968">
        <w:rPr>
          <w:rFonts w:ascii="Calibri" w:hAnsi="Calibri" w:eastAsia="Calibri" w:cs="Calibri"/>
          <w:color w:val="FF0000"/>
          <w:sz w:val="22"/>
          <w:szCs w:val="22"/>
        </w:rPr>
        <w:t>[Local Phone Number]</w:t>
      </w:r>
    </w:p>
    <w:p w:rsidR="12C48788" w:rsidP="595FB968" w:rsidRDefault="12C48788" w14:paraId="12DDE0AE" w14:textId="29C5985A">
      <w:pPr>
        <w:rPr>
          <w:rFonts w:ascii="Calibri" w:hAnsi="Calibri" w:eastAsia="Calibri" w:cs="Calibri"/>
          <w:sz w:val="22"/>
          <w:szCs w:val="22"/>
        </w:rPr>
      </w:pPr>
      <w:r w:rsidRPr="595FB968">
        <w:rPr>
          <w:rFonts w:ascii="Calibri" w:hAnsi="Calibri" w:eastAsia="Calibri" w:cs="Calibri"/>
          <w:color w:val="FF0000"/>
          <w:sz w:val="22"/>
          <w:szCs w:val="22"/>
        </w:rPr>
        <w:t xml:space="preserve">  </w:t>
      </w:r>
      <w:r>
        <w:tab/>
      </w:r>
      <w:r w:rsidRPr="595FB968" w:rsidR="3179358E">
        <w:rPr>
          <w:rFonts w:ascii="Calibri" w:hAnsi="Calibri" w:eastAsia="Calibri" w:cs="Calibri"/>
          <w:color w:val="FF0000"/>
          <w:sz w:val="22"/>
          <w:szCs w:val="22"/>
        </w:rPr>
        <w:t xml:space="preserve">  </w:t>
      </w:r>
      <w:r w:rsidRPr="595FB968">
        <w:rPr>
          <w:rFonts w:ascii="Calibri" w:hAnsi="Calibri" w:eastAsia="Calibri" w:cs="Calibri"/>
          <w:sz w:val="22"/>
          <w:szCs w:val="22"/>
        </w:rPr>
        <w:t>Nebraska Extension</w:t>
      </w:r>
    </w:p>
    <w:p w:rsidR="16F9BB1C" w:rsidP="595FB968" w:rsidRDefault="16F9BB1C" w14:paraId="6F7ED050" w14:textId="550E8C0B">
      <w:pPr>
        <w:jc w:val="center"/>
        <w:rPr>
          <w:rFonts w:ascii="Calibri" w:hAnsi="Calibri" w:eastAsia="Calibri" w:cs="Calibri"/>
          <w:b/>
          <w:bCs/>
          <w:color w:val="FF0000"/>
          <w:sz w:val="22"/>
          <w:szCs w:val="22"/>
        </w:rPr>
      </w:pPr>
      <w:r w:rsidRPr="595FB968">
        <w:rPr>
          <w:rFonts w:ascii="Calibri" w:hAnsi="Calibri" w:eastAsia="Calibri" w:cs="Calibri"/>
          <w:b/>
          <w:bCs/>
          <w:sz w:val="22"/>
          <w:szCs w:val="22"/>
        </w:rPr>
        <w:t xml:space="preserve">Borrow Moisture Meters from </w:t>
      </w:r>
      <w:r w:rsidRPr="595FB968">
        <w:rPr>
          <w:rFonts w:ascii="Calibri" w:hAnsi="Calibri" w:eastAsia="Calibri" w:cs="Calibri"/>
          <w:b/>
          <w:bCs/>
          <w:color w:val="FF0000"/>
          <w:sz w:val="22"/>
          <w:szCs w:val="22"/>
        </w:rPr>
        <w:t>[Name of Exte</w:t>
      </w:r>
      <w:r w:rsidRPr="595FB968" w:rsidR="4C86D12A">
        <w:rPr>
          <w:rFonts w:ascii="Calibri" w:hAnsi="Calibri" w:eastAsia="Calibri" w:cs="Calibri"/>
          <w:b/>
          <w:bCs/>
          <w:color w:val="FF0000"/>
          <w:sz w:val="22"/>
          <w:szCs w:val="22"/>
        </w:rPr>
        <w:t>nsion Office]</w:t>
      </w:r>
    </w:p>
    <w:p w:rsidR="72095822" w:rsidP="595FB968" w:rsidRDefault="72095822" w14:paraId="3EEAF16D" w14:textId="759F6EEF">
      <w:pPr>
        <w:rPr>
          <w:rFonts w:ascii="Calibri" w:hAnsi="Calibri" w:eastAsia="Calibri" w:cs="Calibri"/>
          <w:i/>
          <w:iCs/>
          <w:sz w:val="22"/>
          <w:szCs w:val="22"/>
        </w:rPr>
      </w:pPr>
      <w:r w:rsidRPr="595FB968">
        <w:rPr>
          <w:rFonts w:ascii="Calibri" w:hAnsi="Calibri" w:eastAsia="Calibri" w:cs="Calibri"/>
          <w:i/>
          <w:iCs/>
          <w:sz w:val="22"/>
          <w:szCs w:val="22"/>
        </w:rPr>
        <w:t>Nebraska Extension is lending moisture meters to those affected by flooding.</w:t>
      </w:r>
    </w:p>
    <w:p w:rsidR="3AAEECA3" w:rsidP="595FB968" w:rsidRDefault="3AAEECA3" w14:paraId="065216E5" w14:textId="778AF5B6">
      <w:pPr>
        <w:rPr>
          <w:rFonts w:ascii="Calibri" w:hAnsi="Calibri" w:eastAsia="Calibri" w:cs="Calibri"/>
          <w:sz w:val="22"/>
          <w:szCs w:val="22"/>
        </w:rPr>
      </w:pPr>
      <w:r w:rsidRPr="748D0972" w:rsidR="3AAEECA3">
        <w:rPr>
          <w:rFonts w:ascii="Calibri" w:hAnsi="Calibri" w:eastAsia="Calibri" w:cs="Calibri"/>
          <w:color w:val="FF0000"/>
          <w:sz w:val="22"/>
          <w:szCs w:val="22"/>
        </w:rPr>
        <w:t xml:space="preserve">[CITY, STATE, </w:t>
      </w:r>
      <w:r w:rsidRPr="748D0972" w:rsidR="3AAEECA3">
        <w:rPr>
          <w:rFonts w:ascii="Calibri" w:hAnsi="Calibri" w:eastAsia="Calibri" w:cs="Calibri"/>
          <w:i w:val="1"/>
          <w:iCs w:val="1"/>
          <w:color w:val="FF0000"/>
          <w:sz w:val="22"/>
          <w:szCs w:val="22"/>
        </w:rPr>
        <w:t>Date</w:t>
      </w:r>
      <w:r w:rsidRPr="748D0972" w:rsidR="3AAEECA3">
        <w:rPr>
          <w:rFonts w:ascii="Calibri" w:hAnsi="Calibri" w:eastAsia="Calibri" w:cs="Calibri"/>
          <w:color w:val="FF0000"/>
          <w:sz w:val="22"/>
          <w:szCs w:val="22"/>
        </w:rPr>
        <w:t>]</w:t>
      </w:r>
      <w:r w:rsidRPr="748D0972" w:rsidR="44C6B677">
        <w:rPr>
          <w:rFonts w:ascii="Calibri" w:hAnsi="Calibri" w:eastAsia="Calibri" w:cs="Calibri"/>
          <w:color w:val="FF0000"/>
          <w:sz w:val="22"/>
          <w:szCs w:val="22"/>
        </w:rPr>
        <w:t xml:space="preserve">- </w:t>
      </w:r>
      <w:r w:rsidRPr="748D0972" w:rsidR="7E47849E">
        <w:rPr>
          <w:rFonts w:ascii="Calibri" w:hAnsi="Calibri" w:eastAsia="Calibri" w:cs="Calibri"/>
          <w:sz w:val="22"/>
          <w:szCs w:val="22"/>
        </w:rPr>
        <w:t xml:space="preserve">Nebraska Extension </w:t>
      </w:r>
      <w:r w:rsidRPr="748D0972" w:rsidR="371A6011">
        <w:rPr>
          <w:rFonts w:ascii="Calibri" w:hAnsi="Calibri" w:eastAsia="Calibri" w:cs="Calibri"/>
          <w:sz w:val="22"/>
          <w:szCs w:val="22"/>
        </w:rPr>
        <w:t xml:space="preserve">is </w:t>
      </w:r>
      <w:r w:rsidRPr="748D0972" w:rsidR="00C771E3">
        <w:rPr>
          <w:rFonts w:ascii="Calibri" w:hAnsi="Calibri" w:eastAsia="Calibri" w:cs="Calibri"/>
          <w:sz w:val="22"/>
          <w:szCs w:val="22"/>
        </w:rPr>
        <w:t>lending</w:t>
      </w:r>
      <w:r w:rsidRPr="748D0972" w:rsidR="371A6011">
        <w:rPr>
          <w:rFonts w:ascii="Calibri" w:hAnsi="Calibri" w:eastAsia="Calibri" w:cs="Calibri"/>
          <w:sz w:val="22"/>
          <w:szCs w:val="22"/>
        </w:rPr>
        <w:t xml:space="preserve"> moisture meters</w:t>
      </w:r>
      <w:r w:rsidRPr="748D0972" w:rsidR="6DB50163">
        <w:rPr>
          <w:rFonts w:ascii="Calibri" w:hAnsi="Calibri" w:eastAsia="Calibri" w:cs="Calibri"/>
          <w:sz w:val="22"/>
          <w:szCs w:val="22"/>
        </w:rPr>
        <w:t xml:space="preserve"> to</w:t>
      </w:r>
      <w:r w:rsidRPr="748D0972" w:rsidR="2B46DF0C">
        <w:rPr>
          <w:rFonts w:ascii="Calibri" w:hAnsi="Calibri" w:eastAsia="Calibri" w:cs="Calibri"/>
          <w:sz w:val="22"/>
          <w:szCs w:val="22"/>
        </w:rPr>
        <w:t xml:space="preserve"> </w:t>
      </w:r>
      <w:r w:rsidRPr="748D0972" w:rsidR="00F47875">
        <w:rPr>
          <w:rFonts w:ascii="Calibri" w:hAnsi="Calibri" w:eastAsia="Calibri" w:cs="Calibri"/>
          <w:sz w:val="22"/>
          <w:szCs w:val="22"/>
        </w:rPr>
        <w:t xml:space="preserve">property owners </w:t>
      </w:r>
      <w:r w:rsidRPr="748D0972" w:rsidR="00F47875">
        <w:rPr>
          <w:rFonts w:ascii="Calibri" w:hAnsi="Calibri" w:eastAsia="Calibri" w:cs="Calibri"/>
          <w:sz w:val="22"/>
          <w:szCs w:val="22"/>
        </w:rPr>
        <w:t>recovering from recent</w:t>
      </w:r>
      <w:r w:rsidRPr="748D0972" w:rsidR="69FA16C7">
        <w:rPr>
          <w:rFonts w:ascii="Calibri" w:hAnsi="Calibri" w:eastAsia="Calibri" w:cs="Calibri"/>
          <w:sz w:val="22"/>
          <w:szCs w:val="22"/>
        </w:rPr>
        <w:t xml:space="preserve"> severe storms and flooding. 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These handheld tools can help </w:t>
      </w:r>
      <w:r w:rsidRPr="748D0972" w:rsidR="005A0BD9">
        <w:rPr>
          <w:rFonts w:ascii="Calibri" w:hAnsi="Calibri" w:eastAsia="Calibri" w:cs="Calibri"/>
          <w:sz w:val="22"/>
          <w:szCs w:val="22"/>
        </w:rPr>
        <w:t>identify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 water damage and ensure structures are 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dry enough to make repairs. </w:t>
      </w:r>
    </w:p>
    <w:p w:rsidR="326F2D96" w:rsidP="595FB968" w:rsidRDefault="18E34A97" w14:paraId="6CC48B78" w14:textId="2647A0FA">
      <w:pPr>
        <w:rPr>
          <w:rFonts w:ascii="Calibri" w:hAnsi="Calibri" w:eastAsia="Calibri" w:cs="Calibri"/>
          <w:sz w:val="22"/>
          <w:szCs w:val="22"/>
        </w:rPr>
      </w:pPr>
      <w:r w:rsidRPr="748D0972" w:rsidR="18E34A97">
        <w:rPr>
          <w:rFonts w:ascii="Calibri" w:hAnsi="Calibri" w:eastAsia="Calibri" w:cs="Calibri"/>
          <w:sz w:val="22"/>
          <w:szCs w:val="22"/>
        </w:rPr>
        <w:t xml:space="preserve">After a storm, water damage can be </w:t>
      </w:r>
      <w:r w:rsidRPr="748D0972" w:rsidR="00CA13CC">
        <w:rPr>
          <w:rFonts w:ascii="Calibri" w:hAnsi="Calibri" w:eastAsia="Calibri" w:cs="Calibri"/>
          <w:sz w:val="22"/>
          <w:szCs w:val="22"/>
        </w:rPr>
        <w:t>obvious</w:t>
      </w:r>
      <w:r w:rsidRPr="748D0972" w:rsidR="18E34A97">
        <w:rPr>
          <w:rFonts w:ascii="Calibri" w:hAnsi="Calibri" w:eastAsia="Calibri" w:cs="Calibri"/>
          <w:sz w:val="22"/>
          <w:szCs w:val="22"/>
        </w:rPr>
        <w:t xml:space="preserve"> or 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hidden within walls and floors. </w:t>
      </w:r>
      <w:r w:rsidRPr="748D0972" w:rsidR="18E34A97">
        <w:rPr>
          <w:rFonts w:ascii="Calibri" w:hAnsi="Calibri" w:eastAsia="Calibri" w:cs="Calibri"/>
          <w:sz w:val="22"/>
          <w:szCs w:val="22"/>
        </w:rPr>
        <w:t xml:space="preserve"> </w:t>
      </w:r>
      <w:r w:rsidRPr="748D0972" w:rsidR="00B85111">
        <w:rPr>
          <w:rFonts w:ascii="Calibri" w:hAnsi="Calibri" w:eastAsia="Calibri" w:cs="Calibri"/>
          <w:sz w:val="22"/>
          <w:szCs w:val="22"/>
        </w:rPr>
        <w:t>It</w:t>
      </w:r>
      <w:r w:rsidRPr="748D0972" w:rsidR="147FE395">
        <w:rPr>
          <w:rFonts w:ascii="Calibri" w:hAnsi="Calibri" w:eastAsia="Calibri" w:cs="Calibri"/>
          <w:sz w:val="22"/>
          <w:szCs w:val="22"/>
        </w:rPr>
        <w:t xml:space="preserve"> is</w:t>
      </w:r>
      <w:r w:rsidRPr="748D0972" w:rsidR="18E34A97">
        <w:rPr>
          <w:rFonts w:ascii="Calibri" w:hAnsi="Calibri" w:eastAsia="Calibri" w:cs="Calibri"/>
          <w:sz w:val="22"/>
          <w:szCs w:val="22"/>
        </w:rPr>
        <w:t xml:space="preserve"> important that structures completely dry out befo</w:t>
      </w:r>
      <w:r w:rsidRPr="748D0972" w:rsidR="00DFBA8A">
        <w:rPr>
          <w:rFonts w:ascii="Calibri" w:hAnsi="Calibri" w:eastAsia="Calibri" w:cs="Calibri"/>
          <w:sz w:val="22"/>
          <w:szCs w:val="22"/>
        </w:rPr>
        <w:t>re repairs begin</w:t>
      </w:r>
      <w:r w:rsidRPr="748D0972" w:rsidR="44A3E006">
        <w:rPr>
          <w:rFonts w:ascii="Calibri" w:hAnsi="Calibri" w:eastAsia="Calibri" w:cs="Calibri"/>
          <w:sz w:val="22"/>
          <w:szCs w:val="22"/>
        </w:rPr>
        <w:t>;</w:t>
      </w:r>
      <w:r w:rsidRPr="748D0972" w:rsidR="00DFBA8A">
        <w:rPr>
          <w:rFonts w:ascii="Calibri" w:hAnsi="Calibri" w:eastAsia="Calibri" w:cs="Calibri"/>
          <w:sz w:val="22"/>
          <w:szCs w:val="22"/>
        </w:rPr>
        <w:t xml:space="preserve"> </w:t>
      </w:r>
      <w:r w:rsidRPr="748D0972" w:rsidR="76944053">
        <w:rPr>
          <w:rFonts w:ascii="Calibri" w:hAnsi="Calibri" w:eastAsia="Calibri" w:cs="Calibri"/>
          <w:sz w:val="22"/>
          <w:szCs w:val="22"/>
        </w:rPr>
        <w:t>s</w:t>
      </w:r>
      <w:r w:rsidRPr="748D0972" w:rsidR="00DFBA8A">
        <w:rPr>
          <w:rFonts w:ascii="Calibri" w:hAnsi="Calibri" w:eastAsia="Calibri" w:cs="Calibri"/>
          <w:sz w:val="22"/>
          <w:szCs w:val="22"/>
        </w:rPr>
        <w:t xml:space="preserve">tarting too soon can </w:t>
      </w:r>
      <w:r w:rsidRPr="748D0972" w:rsidR="2CB5C8D9">
        <w:rPr>
          <w:rFonts w:ascii="Calibri" w:hAnsi="Calibri" w:eastAsia="Calibri" w:cs="Calibri"/>
          <w:sz w:val="22"/>
          <w:szCs w:val="22"/>
        </w:rPr>
        <w:t xml:space="preserve">trap </w:t>
      </w:r>
      <w:r w:rsidRPr="748D0972" w:rsidR="2CB5C8D9">
        <w:rPr>
          <w:rFonts w:ascii="Calibri" w:hAnsi="Calibri" w:eastAsia="Calibri" w:cs="Calibri"/>
          <w:sz w:val="22"/>
          <w:szCs w:val="22"/>
        </w:rPr>
        <w:t>moisture</w:t>
      </w:r>
      <w:r w:rsidRPr="748D0972" w:rsidR="687CB3B7">
        <w:rPr>
          <w:rFonts w:ascii="Calibri" w:hAnsi="Calibri" w:eastAsia="Calibri" w:cs="Calibri"/>
          <w:sz w:val="22"/>
          <w:szCs w:val="22"/>
        </w:rPr>
        <w:t xml:space="preserve">, </w:t>
      </w:r>
      <w:r w:rsidRPr="748D0972" w:rsidR="687CB3B7">
        <w:rPr>
          <w:rFonts w:ascii="Calibri" w:hAnsi="Calibri" w:eastAsia="Calibri" w:cs="Calibri"/>
          <w:sz w:val="22"/>
          <w:szCs w:val="22"/>
        </w:rPr>
        <w:t>lead</w:t>
      </w:r>
      <w:r w:rsidRPr="748D0972" w:rsidR="00F47875">
        <w:rPr>
          <w:rFonts w:ascii="Calibri" w:hAnsi="Calibri" w:eastAsia="Calibri" w:cs="Calibri"/>
          <w:sz w:val="22"/>
          <w:szCs w:val="22"/>
        </w:rPr>
        <w:t>ing</w:t>
      </w:r>
      <w:r w:rsidRPr="748D0972" w:rsidR="687CB3B7">
        <w:rPr>
          <w:rFonts w:ascii="Calibri" w:hAnsi="Calibri" w:eastAsia="Calibri" w:cs="Calibri"/>
          <w:sz w:val="22"/>
          <w:szCs w:val="22"/>
        </w:rPr>
        <w:t xml:space="preserve"> to </w:t>
      </w:r>
      <w:r w:rsidRPr="748D0972" w:rsidR="687CB3B7">
        <w:rPr>
          <w:rFonts w:ascii="Calibri" w:hAnsi="Calibri" w:eastAsia="Calibri" w:cs="Calibri"/>
          <w:sz w:val="22"/>
          <w:szCs w:val="22"/>
        </w:rPr>
        <w:t>rot</w:t>
      </w:r>
      <w:r w:rsidRPr="748D0972" w:rsidR="687CB3B7">
        <w:rPr>
          <w:rFonts w:ascii="Calibri" w:hAnsi="Calibri" w:eastAsia="Calibri" w:cs="Calibri"/>
          <w:sz w:val="22"/>
          <w:szCs w:val="22"/>
        </w:rPr>
        <w:t xml:space="preserve"> and mold growth. Materials that </w:t>
      </w:r>
      <w:r w:rsidRPr="748D0972" w:rsidR="68FFBD96">
        <w:rPr>
          <w:rFonts w:ascii="Calibri" w:hAnsi="Calibri" w:eastAsia="Calibri" w:cs="Calibri"/>
          <w:sz w:val="22"/>
          <w:szCs w:val="22"/>
        </w:rPr>
        <w:t xml:space="preserve">are </w:t>
      </w:r>
      <w:r w:rsidRPr="748D0972" w:rsidR="68FFBD96">
        <w:rPr>
          <w:rFonts w:ascii="Calibri" w:hAnsi="Calibri" w:eastAsia="Calibri" w:cs="Calibri"/>
          <w:sz w:val="22"/>
          <w:szCs w:val="22"/>
        </w:rPr>
        <w:t xml:space="preserve">porous and/or organic, like wood, insulation, and </w:t>
      </w:r>
      <w:bookmarkStart w:name="_Int_1mZvx3qK" w:id="586099392"/>
      <w:r w:rsidRPr="748D0972" w:rsidR="68FFBD96">
        <w:rPr>
          <w:rFonts w:ascii="Calibri" w:hAnsi="Calibri" w:eastAsia="Calibri" w:cs="Calibri"/>
          <w:sz w:val="22"/>
          <w:szCs w:val="22"/>
        </w:rPr>
        <w:t>dry</w:t>
      </w:r>
      <w:bookmarkStart w:name="_Int_WjYLX2m5" w:id="19"/>
      <w:r w:rsidRPr="748D0972" w:rsidR="68FFBD96">
        <w:rPr>
          <w:rFonts w:ascii="Calibri" w:hAnsi="Calibri" w:eastAsia="Calibri" w:cs="Calibri"/>
          <w:sz w:val="22"/>
          <w:szCs w:val="22"/>
        </w:rPr>
        <w:t>wall</w:t>
      </w:r>
      <w:r w:rsidRPr="748D0972" w:rsidR="3C6E1D25">
        <w:rPr>
          <w:rFonts w:ascii="Calibri" w:hAnsi="Calibri" w:eastAsia="Calibri" w:cs="Calibri"/>
          <w:sz w:val="22"/>
          <w:szCs w:val="22"/>
        </w:rPr>
        <w:t>,</w:t>
      </w:r>
      <w:bookmarkEnd w:id="19"/>
      <w:bookmarkEnd w:id="586099392"/>
      <w:r w:rsidRPr="748D0972" w:rsidR="00C771E3">
        <w:rPr>
          <w:rFonts w:ascii="Calibri" w:hAnsi="Calibri" w:eastAsia="Calibri" w:cs="Calibri"/>
          <w:sz w:val="22"/>
          <w:szCs w:val="22"/>
        </w:rPr>
        <w:t xml:space="preserve"> are especially likely to </w:t>
      </w:r>
      <w:r w:rsidRPr="748D0972" w:rsidR="605B1A08">
        <w:rPr>
          <w:rFonts w:ascii="Calibri" w:hAnsi="Calibri" w:eastAsia="Calibri" w:cs="Calibri"/>
          <w:sz w:val="22"/>
          <w:szCs w:val="22"/>
        </w:rPr>
        <w:t>retain</w:t>
      </w:r>
      <w:r w:rsidRPr="748D0972" w:rsidR="605B1A08">
        <w:rPr>
          <w:rFonts w:ascii="Calibri" w:hAnsi="Calibri" w:eastAsia="Calibri" w:cs="Calibri"/>
          <w:sz w:val="22"/>
          <w:szCs w:val="22"/>
        </w:rPr>
        <w:t xml:space="preserve"> water</w:t>
      </w:r>
      <w:r w:rsidRPr="748D0972" w:rsidR="68FFBD96">
        <w:rPr>
          <w:rFonts w:ascii="Calibri" w:hAnsi="Calibri" w:eastAsia="Calibri" w:cs="Calibri"/>
          <w:sz w:val="22"/>
          <w:szCs w:val="22"/>
        </w:rPr>
        <w:t xml:space="preserve">. 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Using a </w:t>
      </w:r>
      <w:r w:rsidRPr="748D0972" w:rsidR="68FFBD96">
        <w:rPr>
          <w:rFonts w:ascii="Calibri" w:hAnsi="Calibri" w:eastAsia="Calibri" w:cs="Calibri"/>
          <w:sz w:val="22"/>
          <w:szCs w:val="22"/>
        </w:rPr>
        <w:t xml:space="preserve">moisture meter 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helps </w:t>
      </w:r>
      <w:r w:rsidRPr="748D0972" w:rsidR="00C771E3">
        <w:rPr>
          <w:rFonts w:ascii="Calibri" w:hAnsi="Calibri" w:eastAsia="Calibri" w:cs="Calibri"/>
          <w:sz w:val="22"/>
          <w:szCs w:val="22"/>
        </w:rPr>
        <w:t>determine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 how much moisture </w:t>
      </w:r>
      <w:r w:rsidRPr="748D0972" w:rsidR="00C771E3">
        <w:rPr>
          <w:rFonts w:ascii="Calibri" w:hAnsi="Calibri" w:eastAsia="Calibri" w:cs="Calibri"/>
          <w:sz w:val="22"/>
          <w:szCs w:val="22"/>
        </w:rPr>
        <w:t>remains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 and where it is located. </w:t>
      </w:r>
      <w:r w:rsidRPr="748D0972" w:rsidR="6A3F68E3">
        <w:rPr>
          <w:rFonts w:ascii="Calibri" w:hAnsi="Calibri" w:eastAsia="Calibri" w:cs="Calibri"/>
          <w:sz w:val="22"/>
          <w:szCs w:val="22"/>
        </w:rPr>
        <w:t xml:space="preserve"> </w:t>
      </w:r>
      <w:r w:rsidRPr="748D0972" w:rsidR="00C771E3">
        <w:rPr>
          <w:rFonts w:ascii="Calibri" w:hAnsi="Calibri" w:eastAsia="Calibri" w:cs="Calibri"/>
          <w:sz w:val="22"/>
          <w:szCs w:val="22"/>
        </w:rPr>
        <w:t>If a building has been severely impacted by storms or flooding, it is recommended that it be professionally evaluated.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 </w:t>
      </w:r>
    </w:p>
    <w:p w:rsidR="00C771E3" w:rsidP="595FB968" w:rsidRDefault="216BD21D" w14:paraId="6DABDF5F" w14:textId="755B49A0">
      <w:pPr>
        <w:rPr>
          <w:rFonts w:ascii="Calibri" w:hAnsi="Calibri" w:eastAsia="Calibri" w:cs="Calibri"/>
          <w:sz w:val="22"/>
          <w:szCs w:val="22"/>
        </w:rPr>
      </w:pPr>
      <w:r w:rsidRPr="748D0972" w:rsidR="216BD21D">
        <w:rPr>
          <w:rFonts w:ascii="Calibri" w:hAnsi="Calibri" w:eastAsia="Calibri" w:cs="Calibri"/>
          <w:color w:val="FF0000"/>
          <w:sz w:val="22"/>
          <w:szCs w:val="22"/>
        </w:rPr>
        <w:t xml:space="preserve">[Name of Extension Office] </w:t>
      </w:r>
      <w:r w:rsidRPr="748D0972" w:rsidR="00C771E3">
        <w:rPr>
          <w:rFonts w:ascii="Calibri" w:hAnsi="Calibri" w:eastAsia="Calibri" w:cs="Calibri"/>
          <w:sz w:val="22"/>
          <w:szCs w:val="22"/>
        </w:rPr>
        <w:t>ha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s </w:t>
      </w:r>
      <w:r w:rsidRPr="748D0972" w:rsidR="216BD21D">
        <w:rPr>
          <w:rFonts w:ascii="Calibri" w:hAnsi="Calibri" w:eastAsia="Calibri" w:cs="Calibri"/>
          <w:color w:val="FF0000"/>
          <w:sz w:val="22"/>
          <w:szCs w:val="22"/>
        </w:rPr>
        <w:t xml:space="preserve">[# of moisture meters at your location] </w:t>
      </w:r>
      <w:r w:rsidRPr="748D0972" w:rsidR="00C771E3">
        <w:rPr>
          <w:rFonts w:ascii="Calibri" w:hAnsi="Calibri" w:eastAsia="Calibri" w:cs="Calibri"/>
          <w:color w:val="auto"/>
          <w:sz w:val="22"/>
          <w:szCs w:val="22"/>
        </w:rPr>
        <w:t xml:space="preserve">moisture </w:t>
      </w:r>
      <w:r w:rsidRPr="748D0972" w:rsidR="216BD21D">
        <w:rPr>
          <w:rFonts w:ascii="Calibri" w:hAnsi="Calibri" w:eastAsia="Calibri" w:cs="Calibri"/>
          <w:sz w:val="22"/>
          <w:szCs w:val="22"/>
        </w:rPr>
        <w:t>meters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 av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ailable for checkout. To borrow </w:t>
      </w:r>
      <w:r w:rsidRPr="748D0972" w:rsidR="6539C82A">
        <w:rPr>
          <w:rFonts w:ascii="Calibri" w:hAnsi="Calibri" w:eastAsia="Calibri" w:cs="Calibri"/>
          <w:sz w:val="22"/>
          <w:szCs w:val="22"/>
        </w:rPr>
        <w:t>one, contact</w:t>
      </w:r>
      <w:r w:rsidRPr="748D0972" w:rsidR="720B7DB2">
        <w:rPr>
          <w:rFonts w:ascii="Calibri" w:hAnsi="Calibri" w:eastAsia="Calibri" w:cs="Calibri"/>
          <w:sz w:val="22"/>
          <w:szCs w:val="22"/>
        </w:rPr>
        <w:t xml:space="preserve"> the office at </w:t>
      </w:r>
      <w:r w:rsidRPr="748D0972" w:rsidR="720B7DB2">
        <w:rPr>
          <w:rFonts w:ascii="Calibri" w:hAnsi="Calibri" w:eastAsia="Calibri" w:cs="Calibri"/>
          <w:color w:val="FF0000"/>
          <w:sz w:val="22"/>
          <w:szCs w:val="22"/>
        </w:rPr>
        <w:t>[phone # of location]</w:t>
      </w:r>
      <w:r w:rsidRPr="748D0972" w:rsidR="1CAB1B7D">
        <w:rPr>
          <w:rFonts w:ascii="Calibri" w:hAnsi="Calibri" w:eastAsia="Calibri" w:cs="Calibri"/>
          <w:sz w:val="22"/>
          <w:szCs w:val="22"/>
        </w:rPr>
        <w:t xml:space="preserve">. </w:t>
      </w:r>
      <w:r w:rsidRPr="748D0972" w:rsidR="51AC85C4">
        <w:rPr>
          <w:rFonts w:ascii="Calibri" w:hAnsi="Calibri" w:eastAsia="Calibri" w:cs="Calibri"/>
          <w:sz w:val="22"/>
          <w:szCs w:val="22"/>
        </w:rPr>
        <w:t xml:space="preserve">A refundable deposit of </w:t>
      </w:r>
      <w:r w:rsidRPr="748D0972" w:rsidR="51AC85C4">
        <w:rPr>
          <w:rFonts w:ascii="Calibri" w:hAnsi="Calibri" w:eastAsia="Calibri" w:cs="Calibri"/>
          <w:color w:val="FF0000"/>
          <w:sz w:val="22"/>
          <w:szCs w:val="22"/>
        </w:rPr>
        <w:t xml:space="preserve">[$ number] </w:t>
      </w:r>
      <w:r w:rsidRPr="748D0972" w:rsidR="51AC85C4">
        <w:rPr>
          <w:rFonts w:ascii="Calibri" w:hAnsi="Calibri" w:eastAsia="Calibri" w:cs="Calibri"/>
          <w:sz w:val="22"/>
          <w:szCs w:val="22"/>
        </w:rPr>
        <w:t xml:space="preserve">is </w:t>
      </w:r>
      <w:r w:rsidRPr="748D0972" w:rsidR="51AC85C4">
        <w:rPr>
          <w:rFonts w:ascii="Calibri" w:hAnsi="Calibri" w:eastAsia="Calibri" w:cs="Calibri"/>
          <w:sz w:val="22"/>
          <w:szCs w:val="22"/>
        </w:rPr>
        <w:t>required</w:t>
      </w:r>
      <w:r w:rsidRPr="748D0972" w:rsidR="51AC85C4">
        <w:rPr>
          <w:rFonts w:ascii="Calibri" w:hAnsi="Calibri" w:eastAsia="Calibri" w:cs="Calibri"/>
          <w:sz w:val="22"/>
          <w:szCs w:val="22"/>
        </w:rPr>
        <w:t xml:space="preserve">. </w:t>
      </w:r>
    </w:p>
    <w:p w:rsidR="216BD21D" w:rsidP="595FB968" w:rsidRDefault="005A0BD9" w14:paraId="1F46C6D0" w14:textId="34AD5B08">
      <w:pPr>
        <w:rPr>
          <w:rFonts w:ascii="Calibri" w:hAnsi="Calibri" w:eastAsia="Calibri" w:cs="Calibri"/>
          <w:sz w:val="22"/>
          <w:szCs w:val="22"/>
        </w:rPr>
      </w:pPr>
      <w:r w:rsidRPr="748D0972" w:rsidR="005A0BD9">
        <w:rPr>
          <w:rFonts w:ascii="Calibri" w:hAnsi="Calibri" w:eastAsia="Calibri" w:cs="Calibri"/>
          <w:sz w:val="22"/>
          <w:szCs w:val="22"/>
        </w:rPr>
        <w:t>Directions for using the meters are available in English and Spanish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. 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Request printed directions 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when </w:t>
      </w:r>
      <w:r w:rsidRPr="748D0972" w:rsidR="005A0BD9">
        <w:rPr>
          <w:rFonts w:ascii="Calibri" w:hAnsi="Calibri" w:eastAsia="Calibri" w:cs="Calibri"/>
          <w:sz w:val="22"/>
          <w:szCs w:val="22"/>
        </w:rPr>
        <w:t>checking out a</w:t>
      </w:r>
      <w:r w:rsidRPr="748D0972" w:rsidR="005A0BD9">
        <w:rPr>
          <w:rFonts w:ascii="Calibri" w:hAnsi="Calibri" w:eastAsia="Calibri" w:cs="Calibri"/>
          <w:sz w:val="22"/>
          <w:szCs w:val="22"/>
        </w:rPr>
        <w:t xml:space="preserve"> meter or visit </w:t>
      </w:r>
      <w:hyperlink r:id="R78a5f469e91640ab">
        <w:r w:rsidRPr="748D0972" w:rsidR="005A0BD9">
          <w:rPr>
            <w:rStyle w:val="Hyperlink"/>
            <w:rFonts w:ascii="Calibri" w:hAnsi="Calibri" w:eastAsia="Calibri" w:cs="Calibri"/>
            <w:sz w:val="22"/>
            <w:szCs w:val="22"/>
          </w:rPr>
          <w:t>https://disaster.unl.edu/home-health-and-safety/cleaning-after-disaster/</w:t>
        </w:r>
      </w:hyperlink>
      <w:r w:rsidRPr="748D0972" w:rsidR="005A0BD9">
        <w:rPr>
          <w:rFonts w:ascii="Calibri" w:hAnsi="Calibri" w:eastAsia="Calibri" w:cs="Calibri"/>
          <w:sz w:val="22"/>
          <w:szCs w:val="22"/>
        </w:rPr>
        <w:t>.</w:t>
      </w:r>
      <w:r w:rsidRPr="748D0972" w:rsidR="181A8BE3">
        <w:rPr>
          <w:rFonts w:ascii="Calibri" w:hAnsi="Calibri" w:eastAsia="Calibri" w:cs="Calibri"/>
          <w:sz w:val="22"/>
          <w:szCs w:val="22"/>
        </w:rPr>
        <w:t xml:space="preserve"> </w:t>
      </w:r>
    </w:p>
    <w:p w:rsidR="00C771E3" w:rsidP="595FB968" w:rsidRDefault="7C3C6973" w14:paraId="65EC6E24" w14:textId="275F2121">
      <w:pPr>
        <w:rPr>
          <w:rFonts w:ascii="Calibri" w:hAnsi="Calibri" w:eastAsia="Calibri" w:cs="Calibri"/>
          <w:sz w:val="22"/>
          <w:szCs w:val="22"/>
        </w:rPr>
      </w:pPr>
      <w:r w:rsidRPr="748D0972" w:rsidR="7C3C6973">
        <w:rPr>
          <w:rFonts w:ascii="Calibri" w:hAnsi="Calibri" w:eastAsia="Calibri" w:cs="Calibri"/>
          <w:sz w:val="22"/>
          <w:szCs w:val="22"/>
        </w:rPr>
        <w:t>“Nebraska Extension is committed to being a responsive</w:t>
      </w:r>
      <w:r w:rsidRPr="748D0972" w:rsidR="7FFE4306">
        <w:rPr>
          <w:rFonts w:ascii="Calibri" w:hAnsi="Calibri" w:eastAsia="Calibri" w:cs="Calibri"/>
          <w:sz w:val="22"/>
          <w:szCs w:val="22"/>
        </w:rPr>
        <w:t>,</w:t>
      </w:r>
      <w:r w:rsidRPr="748D0972" w:rsidR="7C3C6973">
        <w:rPr>
          <w:rFonts w:ascii="Calibri" w:hAnsi="Calibri" w:eastAsia="Calibri" w:cs="Calibri"/>
          <w:sz w:val="22"/>
          <w:szCs w:val="22"/>
        </w:rPr>
        <w:t xml:space="preserve"> local</w:t>
      </w:r>
      <w:r w:rsidRPr="748D0972" w:rsidR="057F4D8A">
        <w:rPr>
          <w:rFonts w:ascii="Calibri" w:hAnsi="Calibri" w:eastAsia="Calibri" w:cs="Calibri"/>
          <w:sz w:val="22"/>
          <w:szCs w:val="22"/>
        </w:rPr>
        <w:t>ly</w:t>
      </w:r>
      <w:r w:rsidRPr="748D0972" w:rsidR="7C3C6973">
        <w:rPr>
          <w:rFonts w:ascii="Calibri" w:hAnsi="Calibri" w:eastAsia="Calibri" w:cs="Calibri"/>
          <w:sz w:val="22"/>
          <w:szCs w:val="22"/>
        </w:rPr>
        <w:t xml:space="preserve"> valued partner in disaster preparedness, response, and recovery in all 93 Nebraska counties</w:t>
      </w:r>
      <w:r w:rsidRPr="748D0972" w:rsidR="2FF0234B">
        <w:rPr>
          <w:rFonts w:ascii="Calibri" w:hAnsi="Calibri" w:eastAsia="Calibri" w:cs="Calibri"/>
          <w:sz w:val="22"/>
          <w:szCs w:val="22"/>
        </w:rPr>
        <w:t>,</w:t>
      </w:r>
      <w:r w:rsidRPr="748D0972" w:rsidR="7C3C6973">
        <w:rPr>
          <w:rFonts w:ascii="Calibri" w:hAnsi="Calibri" w:eastAsia="Calibri" w:cs="Calibri"/>
          <w:sz w:val="22"/>
          <w:szCs w:val="22"/>
        </w:rPr>
        <w:t xml:space="preserve">” said Dave Varner, associate </w:t>
      </w:r>
      <w:r w:rsidRPr="748D0972" w:rsidR="7C3C6973">
        <w:rPr>
          <w:rFonts w:ascii="Calibri" w:hAnsi="Calibri" w:eastAsia="Calibri" w:cs="Calibri"/>
          <w:sz w:val="22"/>
          <w:szCs w:val="22"/>
        </w:rPr>
        <w:t>dean</w:t>
      </w:r>
      <w:r w:rsidRPr="748D0972" w:rsidR="7C3C6973">
        <w:rPr>
          <w:rFonts w:ascii="Calibri" w:hAnsi="Calibri" w:eastAsia="Calibri" w:cs="Calibri"/>
          <w:sz w:val="22"/>
          <w:szCs w:val="22"/>
        </w:rPr>
        <w:t xml:space="preserve"> and director of Nebraska Extension. “Regardless of what Mother Nature does, we are dedicated to helping Nebraskans co-create a better tomorrow.”  </w:t>
      </w:r>
    </w:p>
    <w:p w:rsidR="7C3C6973" w:rsidP="595FB968" w:rsidRDefault="00C771E3" w14:paraId="2BFBEFC2" w14:textId="4E40639D" w14:noSpellErr="1">
      <w:pPr>
        <w:rPr>
          <w:rFonts w:ascii="Calibri" w:hAnsi="Calibri" w:eastAsia="Calibri" w:cs="Calibri"/>
        </w:rPr>
      </w:pPr>
      <w:r w:rsidRPr="748D0972" w:rsidR="00C771E3">
        <w:rPr>
          <w:rFonts w:ascii="Calibri" w:hAnsi="Calibri" w:eastAsia="Calibri" w:cs="Calibri"/>
          <w:sz w:val="22"/>
          <w:szCs w:val="22"/>
        </w:rPr>
        <w:t xml:space="preserve">Nebraska Extension </w:t>
      </w:r>
      <w:r w:rsidRPr="748D0972" w:rsidR="00C771E3">
        <w:rPr>
          <w:rFonts w:ascii="Calibri" w:hAnsi="Calibri" w:eastAsia="Calibri" w:cs="Calibri"/>
          <w:sz w:val="22"/>
          <w:szCs w:val="22"/>
        </w:rPr>
        <w:t>provides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 a wide range of disaster recovery resources online. For information on safel</w:t>
      </w:r>
      <w:r w:rsidRPr="748D0972" w:rsidR="00C771E3">
        <w:rPr>
          <w:rFonts w:ascii="Calibri" w:hAnsi="Calibri" w:eastAsia="Calibri" w:cs="Calibri"/>
          <w:sz w:val="22"/>
          <w:szCs w:val="22"/>
        </w:rPr>
        <w:t xml:space="preserve">y cleaning up mold and other hazards following a storm, visit </w:t>
      </w:r>
      <w:hyperlink r:id="R54828960f0f34b3b">
        <w:r w:rsidRPr="748D0972" w:rsidR="00C771E3">
          <w:rPr>
            <w:rStyle w:val="Hyperlink"/>
            <w:rFonts w:ascii="Calibri" w:hAnsi="Calibri" w:eastAsia="Calibri" w:cs="Calibri"/>
            <w:sz w:val="22"/>
            <w:szCs w:val="22"/>
          </w:rPr>
          <w:t>https://disaster.unl.edu</w:t>
        </w:r>
      </w:hyperlink>
      <w:r w:rsidRPr="748D0972" w:rsidR="00C771E3">
        <w:rPr>
          <w:rFonts w:ascii="Calibri" w:hAnsi="Calibri" w:eastAsia="Calibri" w:cs="Calibri"/>
          <w:sz w:val="22"/>
          <w:szCs w:val="22"/>
        </w:rPr>
        <w:t>.</w:t>
      </w:r>
      <w:r w:rsidRPr="748D0972" w:rsidR="7C3C6973">
        <w:rPr>
          <w:rFonts w:ascii="Calibri" w:hAnsi="Calibri" w:eastAsia="Calibri" w:cs="Calibri"/>
        </w:rPr>
        <w:t xml:space="preserve"> </w:t>
      </w:r>
    </w:p>
    <w:p w:rsidR="595FB968" w:rsidP="748D0972" w:rsidRDefault="595FB968" w14:paraId="154BFA27" w14:noSpellErr="1" w14:textId="2714D123">
      <w:pPr>
        <w:pStyle w:val="Normal"/>
        <w:rPr>
          <w:rFonts w:ascii="Calibri" w:hAnsi="Calibri" w:eastAsia="Calibri" w:cs="Calibri"/>
          <w:color w:val="auto"/>
          <w:sz w:val="22"/>
          <w:szCs w:val="22"/>
        </w:rPr>
      </w:pPr>
    </w:p>
    <w:p w:rsidR="00D12DC2" w:rsidP="00D12DC2" w:rsidRDefault="00D12DC2" w14:paraId="16E2F71E" w14:textId="77777777">
      <w:pPr>
        <w:jc w:val="center"/>
      </w:pPr>
      <w:r>
        <w:t>###</w:t>
      </w:r>
    </w:p>
    <w:p w:rsidRPr="00FA1D7E" w:rsidR="00E9325C" w:rsidP="00FA1D7E" w:rsidRDefault="00E9325C" w14:paraId="6DAB0DC2" w14:textId="4B16712B">
      <w:pPr>
        <w:rPr>
          <w:rFonts w:ascii="Calibri" w:hAnsi="Calibri" w:cs="Calibri"/>
          <w:sz w:val="22"/>
          <w:szCs w:val="22"/>
        </w:rPr>
      </w:pPr>
    </w:p>
    <w:sectPr w:rsidRPr="00FA1D7E" w:rsidR="00E9325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NgpfB5N5l0x/Rf" int2:id="dT4q8XCf">
      <int2:state int2:type="spell" int2:value="Rejected"/>
    </int2:textHash>
    <int2:bookmark int2:bookmarkName="_Int_1mZvx3qK" int2:invalidationBookmarkName="" int2:hashCode="BmPv0PJAlhlSN6" int2:id="w7Oa17hl">
      <int2:state int2:type="gram" int2:value="Rejected"/>
    </int2:bookmark>
    <int2:bookmark int2:bookmarkName="_Int_WjYLX2m5" int2:invalidationBookmarkName="" int2:hashCode="63radmE1IC+cPx" int2:id="skHpSOW1">
      <int2:state int2:type="gram" int2:value="Rejected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D5421"/>
    <w:multiLevelType w:val="hybridMultilevel"/>
    <w:tmpl w:val="7E60BFC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C628D05"/>
    <w:multiLevelType w:val="hybridMultilevel"/>
    <w:tmpl w:val="218A139E"/>
    <w:lvl w:ilvl="0" w:tplc="0098333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3B466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73037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56A01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404D6E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5FC89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A56DE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C673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74631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5BFA5F3"/>
    <w:multiLevelType w:val="hybridMultilevel"/>
    <w:tmpl w:val="D84212AC"/>
    <w:lvl w:ilvl="0" w:tplc="B3BCD9BE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w:ilvl="1" w:tplc="0EE007F8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w:ilvl="2" w:tplc="3668A210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w:ilvl="3" w:tplc="DAF44234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w:ilvl="4" w:tplc="244239A6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w:ilvl="5" w:tplc="234448F2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w:ilvl="6" w:tplc="BCCA0F8C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w:ilvl="7" w:tplc="F11C88AE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w:ilvl="8" w:tplc="F1FCF622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1878641"/>
    <w:multiLevelType w:val="hybridMultilevel"/>
    <w:tmpl w:val="F64C59D4"/>
    <w:lvl w:ilvl="0" w:tplc="6D548A2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0B8E5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E00B81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9E4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07005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7FC09D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520BE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2CC5A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8A21A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952204548">
    <w:abstractNumId w:val="3"/>
  </w:num>
  <w:num w:numId="2" w16cid:durableId="13315020">
    <w:abstractNumId w:val="1"/>
  </w:num>
  <w:num w:numId="3" w16cid:durableId="1809011835">
    <w:abstractNumId w:val="2"/>
  </w:num>
  <w:num w:numId="4" w16cid:durableId="158494548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351B04C"/>
    <w:rsid w:val="002B0128"/>
    <w:rsid w:val="00536819"/>
    <w:rsid w:val="005612C8"/>
    <w:rsid w:val="005A0BD9"/>
    <w:rsid w:val="008C161F"/>
    <w:rsid w:val="009D1771"/>
    <w:rsid w:val="00A12A66"/>
    <w:rsid w:val="00A60EED"/>
    <w:rsid w:val="00B13DAD"/>
    <w:rsid w:val="00B36C15"/>
    <w:rsid w:val="00B85111"/>
    <w:rsid w:val="00C771E3"/>
    <w:rsid w:val="00CA13CC"/>
    <w:rsid w:val="00D12DC2"/>
    <w:rsid w:val="00D326D1"/>
    <w:rsid w:val="00DFBA8A"/>
    <w:rsid w:val="00E9325C"/>
    <w:rsid w:val="00F47875"/>
    <w:rsid w:val="00FA1D7E"/>
    <w:rsid w:val="014281F9"/>
    <w:rsid w:val="01D4CC44"/>
    <w:rsid w:val="01D77E0E"/>
    <w:rsid w:val="02577E07"/>
    <w:rsid w:val="027A638F"/>
    <w:rsid w:val="034732FB"/>
    <w:rsid w:val="03A7331A"/>
    <w:rsid w:val="0467A95A"/>
    <w:rsid w:val="057F4D8A"/>
    <w:rsid w:val="062B0982"/>
    <w:rsid w:val="06CE2B10"/>
    <w:rsid w:val="07A19C33"/>
    <w:rsid w:val="07A36448"/>
    <w:rsid w:val="07FFA097"/>
    <w:rsid w:val="08948C92"/>
    <w:rsid w:val="09549283"/>
    <w:rsid w:val="0B61F4FF"/>
    <w:rsid w:val="0B74FF9C"/>
    <w:rsid w:val="0C4A2730"/>
    <w:rsid w:val="0CA516D4"/>
    <w:rsid w:val="0F05DDEE"/>
    <w:rsid w:val="0F1FE604"/>
    <w:rsid w:val="0F2E30DB"/>
    <w:rsid w:val="0F2E8BA7"/>
    <w:rsid w:val="0F4FAED3"/>
    <w:rsid w:val="0F7DCE2B"/>
    <w:rsid w:val="0FCCDFA4"/>
    <w:rsid w:val="1031C119"/>
    <w:rsid w:val="120BDFC4"/>
    <w:rsid w:val="12C48788"/>
    <w:rsid w:val="1338D818"/>
    <w:rsid w:val="13E84E43"/>
    <w:rsid w:val="1400576F"/>
    <w:rsid w:val="143A2314"/>
    <w:rsid w:val="147FE395"/>
    <w:rsid w:val="1534A79C"/>
    <w:rsid w:val="165066C7"/>
    <w:rsid w:val="166BEFFA"/>
    <w:rsid w:val="16F9BB1C"/>
    <w:rsid w:val="17FF385D"/>
    <w:rsid w:val="181A8BE3"/>
    <w:rsid w:val="18E34A97"/>
    <w:rsid w:val="191A698B"/>
    <w:rsid w:val="1A3A9DCD"/>
    <w:rsid w:val="1C28FFB5"/>
    <w:rsid w:val="1C30DDDB"/>
    <w:rsid w:val="1C3CB7ED"/>
    <w:rsid w:val="1C95D858"/>
    <w:rsid w:val="1CAB1B7D"/>
    <w:rsid w:val="1CD0AB29"/>
    <w:rsid w:val="1E4B483E"/>
    <w:rsid w:val="1F9EC425"/>
    <w:rsid w:val="20EEDFE1"/>
    <w:rsid w:val="216BD21D"/>
    <w:rsid w:val="216C258A"/>
    <w:rsid w:val="22290F30"/>
    <w:rsid w:val="224DBFF8"/>
    <w:rsid w:val="22E796E2"/>
    <w:rsid w:val="2300C132"/>
    <w:rsid w:val="2351B04C"/>
    <w:rsid w:val="2376135F"/>
    <w:rsid w:val="238BF9F1"/>
    <w:rsid w:val="23ABABB3"/>
    <w:rsid w:val="252D839B"/>
    <w:rsid w:val="255E88A8"/>
    <w:rsid w:val="2584CAF5"/>
    <w:rsid w:val="278975BF"/>
    <w:rsid w:val="27F19EFA"/>
    <w:rsid w:val="2874B45D"/>
    <w:rsid w:val="2952B6AB"/>
    <w:rsid w:val="29EC9AEB"/>
    <w:rsid w:val="2A87A5DD"/>
    <w:rsid w:val="2B38FEE5"/>
    <w:rsid w:val="2B46DF0C"/>
    <w:rsid w:val="2BD9B703"/>
    <w:rsid w:val="2C5C9B8E"/>
    <w:rsid w:val="2C93AFDE"/>
    <w:rsid w:val="2CB5C8D9"/>
    <w:rsid w:val="2CC57EDF"/>
    <w:rsid w:val="2DD5E5A3"/>
    <w:rsid w:val="2DDCDA79"/>
    <w:rsid w:val="2E9387A7"/>
    <w:rsid w:val="2EC5EE76"/>
    <w:rsid w:val="2FF0234B"/>
    <w:rsid w:val="30998E79"/>
    <w:rsid w:val="30BCC610"/>
    <w:rsid w:val="3179358E"/>
    <w:rsid w:val="31E15564"/>
    <w:rsid w:val="32166A50"/>
    <w:rsid w:val="326F2D96"/>
    <w:rsid w:val="32F876A1"/>
    <w:rsid w:val="3499EC8E"/>
    <w:rsid w:val="34BEF64A"/>
    <w:rsid w:val="3651184C"/>
    <w:rsid w:val="36CC1361"/>
    <w:rsid w:val="371A6011"/>
    <w:rsid w:val="38835CBC"/>
    <w:rsid w:val="390BE1BB"/>
    <w:rsid w:val="3AAEECA3"/>
    <w:rsid w:val="3B1DFF99"/>
    <w:rsid w:val="3BA62B9B"/>
    <w:rsid w:val="3C6E1D25"/>
    <w:rsid w:val="3CE551BB"/>
    <w:rsid w:val="3DE7347C"/>
    <w:rsid w:val="3ED60302"/>
    <w:rsid w:val="3F24AB73"/>
    <w:rsid w:val="3F68B3A1"/>
    <w:rsid w:val="3FCFDEDE"/>
    <w:rsid w:val="3FFBAB3A"/>
    <w:rsid w:val="4018AE31"/>
    <w:rsid w:val="40AC3E9D"/>
    <w:rsid w:val="41AC822B"/>
    <w:rsid w:val="41AEFE8F"/>
    <w:rsid w:val="42550968"/>
    <w:rsid w:val="42D35261"/>
    <w:rsid w:val="43308FBD"/>
    <w:rsid w:val="44A3E006"/>
    <w:rsid w:val="44C6B677"/>
    <w:rsid w:val="44F2690D"/>
    <w:rsid w:val="45C2BA97"/>
    <w:rsid w:val="46AFBC40"/>
    <w:rsid w:val="4773384A"/>
    <w:rsid w:val="47A36B24"/>
    <w:rsid w:val="4AEFABBD"/>
    <w:rsid w:val="4B1C0EA8"/>
    <w:rsid w:val="4B887BF7"/>
    <w:rsid w:val="4C56ECEF"/>
    <w:rsid w:val="4C86D12A"/>
    <w:rsid w:val="4DB201F0"/>
    <w:rsid w:val="4E2BDA6E"/>
    <w:rsid w:val="4F089FB3"/>
    <w:rsid w:val="50C64AF0"/>
    <w:rsid w:val="519DD1B7"/>
    <w:rsid w:val="51AC85C4"/>
    <w:rsid w:val="522ED467"/>
    <w:rsid w:val="523CE478"/>
    <w:rsid w:val="537E05BA"/>
    <w:rsid w:val="54074BD5"/>
    <w:rsid w:val="56B906B2"/>
    <w:rsid w:val="57483AB8"/>
    <w:rsid w:val="58324904"/>
    <w:rsid w:val="587AE953"/>
    <w:rsid w:val="59031F43"/>
    <w:rsid w:val="595FB968"/>
    <w:rsid w:val="5B8CD139"/>
    <w:rsid w:val="5BC3B8C7"/>
    <w:rsid w:val="5C9834EE"/>
    <w:rsid w:val="5E2053B2"/>
    <w:rsid w:val="5E9275A4"/>
    <w:rsid w:val="5EC99E67"/>
    <w:rsid w:val="5ED372C5"/>
    <w:rsid w:val="5FADBD76"/>
    <w:rsid w:val="605B1A08"/>
    <w:rsid w:val="61185E87"/>
    <w:rsid w:val="61A3A128"/>
    <w:rsid w:val="61CA357F"/>
    <w:rsid w:val="61CDF476"/>
    <w:rsid w:val="620D6257"/>
    <w:rsid w:val="6242721B"/>
    <w:rsid w:val="62F783CA"/>
    <w:rsid w:val="637A374C"/>
    <w:rsid w:val="6443885E"/>
    <w:rsid w:val="64AD2D40"/>
    <w:rsid w:val="6539C82A"/>
    <w:rsid w:val="65815D70"/>
    <w:rsid w:val="66A7E1CF"/>
    <w:rsid w:val="66B9905A"/>
    <w:rsid w:val="687CB3B7"/>
    <w:rsid w:val="68D7599F"/>
    <w:rsid w:val="68FFBD96"/>
    <w:rsid w:val="69FA16C7"/>
    <w:rsid w:val="6A3F68E3"/>
    <w:rsid w:val="6B362E4E"/>
    <w:rsid w:val="6B9483CA"/>
    <w:rsid w:val="6C34936A"/>
    <w:rsid w:val="6CF3CE89"/>
    <w:rsid w:val="6DB50163"/>
    <w:rsid w:val="6DE663A3"/>
    <w:rsid w:val="6E5F55A0"/>
    <w:rsid w:val="6E633792"/>
    <w:rsid w:val="6E9A8AC8"/>
    <w:rsid w:val="6FA18C08"/>
    <w:rsid w:val="6FC3D81E"/>
    <w:rsid w:val="6FF60410"/>
    <w:rsid w:val="701688BD"/>
    <w:rsid w:val="7064BE44"/>
    <w:rsid w:val="70CD07A1"/>
    <w:rsid w:val="7172CD46"/>
    <w:rsid w:val="71CA036D"/>
    <w:rsid w:val="72095822"/>
    <w:rsid w:val="720B7DB2"/>
    <w:rsid w:val="72F27D4B"/>
    <w:rsid w:val="735E4C1B"/>
    <w:rsid w:val="73C0D322"/>
    <w:rsid w:val="74426E12"/>
    <w:rsid w:val="746D6894"/>
    <w:rsid w:val="748D0972"/>
    <w:rsid w:val="752B9DB0"/>
    <w:rsid w:val="76944053"/>
    <w:rsid w:val="76FCBC66"/>
    <w:rsid w:val="76FDD275"/>
    <w:rsid w:val="78254655"/>
    <w:rsid w:val="783A2F06"/>
    <w:rsid w:val="7A3F01D6"/>
    <w:rsid w:val="7AA22746"/>
    <w:rsid w:val="7C19C213"/>
    <w:rsid w:val="7C3C6973"/>
    <w:rsid w:val="7E053FE4"/>
    <w:rsid w:val="7E47849E"/>
    <w:rsid w:val="7EC7E97B"/>
    <w:rsid w:val="7ECCCC4A"/>
    <w:rsid w:val="7FFE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1B04C"/>
  <w15:chartTrackingRefBased/>
  <w15:docId w15:val="{D2E9F694-6BF8-4298-A1C2-04763A0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326F2D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Revision">
    <w:name w:val="Revision"/>
    <w:hidden/>
    <w:uiPriority w:val="99"/>
    <w:semiHidden/>
    <w:rsid w:val="00B85111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36C15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0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20/10/relationships/intelligence" Target="intelligence2.xml" Id="rId8" /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hyperlink" Target="https://disaster.unl.edu/home-health-and-safety/cleaning-after-disaster/" TargetMode="External" Id="R78a5f469e91640ab" /><Relationship Type="http://schemas.openxmlformats.org/officeDocument/2006/relationships/hyperlink" Target="https://disaster.unl.edu" TargetMode="External" Id="R54828960f0f34b3b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Paige Petersen</dc:creator>
  <keywords/>
  <dc:description/>
  <lastModifiedBy>Paige Petersen</lastModifiedBy>
  <revision>3</revision>
  <dcterms:created xsi:type="dcterms:W3CDTF">2025-07-10T16:05:00.0000000Z</dcterms:created>
  <dcterms:modified xsi:type="dcterms:W3CDTF">2025-07-16T17:50:53.8575900Z</dcterms:modified>
</coreProperties>
</file>